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280"/>
        <w:rPr/>
      </w:pPr>
      <w:r>
        <w:rPr>
          <w:rFonts w:ascii="Helvetica" w:hAnsi="Helvetica"/>
          <w:b/>
          <w:color w:val="1049BC"/>
          <w:sz w:val="28"/>
        </w:rPr>
        <w:t>Hi there folks</w:t>
      </w:r>
    </w:p>
    <w:p>
      <w:pPr>
        <w:pStyle w:val="Normal"/>
        <w:spacing w:before="0" w:after="280"/>
        <w:rPr/>
      </w:pPr>
      <w:r>
        <w:rPr>
          <w:rFonts w:ascii="Helvetica" w:hAnsi="Helvetica"/>
          <w:b w:val="false"/>
          <w:color w:val="1049BC"/>
          <w:sz w:val="28"/>
        </w:rPr>
        <w:t>Here is a Delivery list for the sound materials that we need for Post sound Dialogue purposes</w:t>
      </w:r>
      <w:r>
        <w:rPr>
          <w:rFonts w:ascii="Helvetica" w:hAnsi="Helvetica"/>
          <w:b/>
          <w:color w:val="1049BC"/>
          <w:sz w:val="28"/>
        </w:rPr>
        <w:t>.</w:t>
      </w:r>
    </w:p>
    <w:p>
      <w:pPr>
        <w:pStyle w:val="Normal"/>
        <w:rPr/>
      </w:pPr>
      <w:r>
        <w:rPr>
          <w:rFonts w:ascii="Helvetica" w:hAnsi="Helvetica"/>
          <w:b w:val="false"/>
          <w:color w:val="1049BC"/>
          <w:sz w:val="28"/>
        </w:rPr>
        <w:t>To start off:- </w:t>
      </w:r>
    </w:p>
    <w:p>
      <w:pPr>
        <w:pStyle w:val="Normal"/>
        <w:rPr>
          <w:rFonts w:ascii="Helvetica" w:hAnsi="Helvetica"/>
          <w:b w:val="false"/>
          <w:b w:val="false"/>
          <w:color w:val="1049BC"/>
          <w:sz w:val="28"/>
        </w:rPr>
      </w:pPr>
      <w:r>
        <w:rPr>
          <w:rFonts w:ascii="Helvetica" w:hAnsi="Helvetica"/>
          <w:b w:val="false"/>
          <w:color w:val="1049BC"/>
          <w:sz w:val="28"/>
        </w:rPr>
      </w:r>
    </w:p>
    <w:p>
      <w:pPr>
        <w:pStyle w:val="Normal"/>
        <w:rPr/>
      </w:pPr>
      <w:r>
        <w:rPr>
          <w:rFonts w:ascii="Helvetica" w:hAnsi="Helvetica"/>
          <w:b w:val="false"/>
          <w:color w:val="1049BC"/>
          <w:sz w:val="28"/>
        </w:rPr>
        <w:t>Please specify the exact frame rate and setup of your AVID Picture editorial Sequences. Please also specify if the show is broken into reels or as one continuous composition. (Reels are preferred as it makes the Post Sound Process somewhat easier for re-cuts).  Please tell us if you are intending to deliver this show as DCP only or Film/DCP)</w:t>
      </w:r>
    </w:p>
    <w:p>
      <w:pPr>
        <w:pStyle w:val="Normal"/>
        <w:rPr>
          <w:rFonts w:ascii="Helvetica" w:hAnsi="Helvetica"/>
          <w:b w:val="false"/>
          <w:b w:val="false"/>
          <w:color w:val="1049BC"/>
          <w:sz w:val="28"/>
        </w:rPr>
      </w:pPr>
      <w:r>
        <w:rPr>
          <w:rFonts w:ascii="Helvetica" w:hAnsi="Helvetica"/>
          <w:b w:val="false"/>
          <w:color w:val="1049BC"/>
          <w:sz w:val="28"/>
        </w:rPr>
      </w:r>
    </w:p>
    <w:p>
      <w:pPr>
        <w:pStyle w:val="Normal"/>
        <w:rPr/>
      </w:pPr>
      <w:r>
        <w:rPr>
          <w:rFonts w:ascii="Helvetica" w:hAnsi="Helvetica"/>
          <w:b w:val="false"/>
          <w:color w:val="1049BC"/>
          <w:sz w:val="28"/>
        </w:rPr>
        <w:t>Please give us the following items, supplied to us via portable Hard Drives.</w:t>
      </w:r>
    </w:p>
    <w:p>
      <w:pPr>
        <w:pStyle w:val="Normal"/>
        <w:rPr>
          <w:rFonts w:ascii="Helvetica" w:hAnsi="Helvetica"/>
          <w:b w:val="false"/>
          <w:b w:val="false"/>
          <w:color w:val="1049BC"/>
          <w:sz w:val="28"/>
        </w:rPr>
      </w:pPr>
      <w:r>
        <w:rPr>
          <w:rFonts w:ascii="Helvetica" w:hAnsi="Helvetica"/>
          <w:b w:val="false"/>
          <w:color w:val="1049BC"/>
          <w:sz w:val="28"/>
        </w:rPr>
      </w:r>
    </w:p>
    <w:p>
      <w:pPr>
        <w:pStyle w:val="Normal"/>
        <w:rPr/>
      </w:pPr>
      <w:r>
        <w:rPr>
          <w:rFonts w:ascii="Helvetica" w:hAnsi="Helvetica"/>
          <w:b w:val="false"/>
          <w:color w:val="1049BC"/>
          <w:sz w:val="28"/>
        </w:rPr>
        <w:t>1</w:t>
        <w:tab/>
        <w:t>A </w:t>
      </w:r>
      <w:r>
        <w:rPr>
          <w:rFonts w:ascii="Helvetica" w:hAnsi="Helvetica"/>
          <w:b/>
          <w:color w:val="1049BC"/>
          <w:sz w:val="28"/>
        </w:rPr>
        <w:t>copy of all original Poly WAV sound files</w:t>
      </w:r>
      <w:r>
        <w:rPr>
          <w:rFonts w:ascii="Helvetica" w:hAnsi="Helvetica"/>
          <w:b w:val="false"/>
          <w:color w:val="1049BC"/>
          <w:sz w:val="28"/>
        </w:rPr>
        <w:t> from the location sound recordist plus the location sound logs.</w:t>
      </w:r>
    </w:p>
    <w:p>
      <w:pPr>
        <w:pStyle w:val="Normal"/>
        <w:rPr>
          <w:rFonts w:ascii="Helvetica" w:hAnsi="Helvetica"/>
          <w:b w:val="false"/>
          <w:b w:val="false"/>
          <w:color w:val="1049BC"/>
          <w:sz w:val="28"/>
        </w:rPr>
      </w:pPr>
      <w:r>
        <w:rPr>
          <w:rFonts w:ascii="Helvetica" w:hAnsi="Helvetica"/>
          <w:b w:val="false"/>
          <w:color w:val="1049BC"/>
          <w:sz w:val="28"/>
        </w:rPr>
      </w:r>
    </w:p>
    <w:p>
      <w:pPr>
        <w:pStyle w:val="Normal"/>
        <w:rPr/>
      </w:pPr>
      <w:r>
        <w:rPr>
          <w:rFonts w:ascii="Helvetica" w:hAnsi="Helvetica"/>
          <w:b w:val="false"/>
          <w:color w:val="1049BC"/>
          <w:sz w:val="28"/>
        </w:rPr>
        <w:t>2</w:t>
        <w:tab/>
      </w:r>
      <w:r>
        <w:rPr>
          <w:rFonts w:ascii="Helvetica" w:hAnsi="Helvetica"/>
          <w:b/>
          <w:color w:val="1049BC"/>
          <w:sz w:val="28"/>
        </w:rPr>
        <w:t>A copy of all MXF audio media</w:t>
      </w:r>
      <w:r>
        <w:rPr>
          <w:rFonts w:ascii="Helvetica" w:hAnsi="Helvetica"/>
          <w:b w:val="false"/>
          <w:color w:val="1049BC"/>
          <w:sz w:val="28"/>
        </w:rPr>
        <w:t> from the AVID. (If it’s too hard to separate out then we can do a blanket copy of all MXF media, that way at least we’ll have everything!). We use this media for making AVID sync track assemblies which consist of the matchframed audio (if any) to each vision shot in your sequence. Then we can use this to give us an absolute sync reference in cases of ADR or alternate production lines that have been laid but not totally tight-sync. Please do not consolidate this material.</w:t>
      </w:r>
    </w:p>
    <w:p>
      <w:pPr>
        <w:pStyle w:val="Normal"/>
        <w:rPr>
          <w:rFonts w:ascii="Helvetica" w:hAnsi="Helvetica"/>
          <w:b w:val="false"/>
          <w:b w:val="false"/>
          <w:color w:val="1049BC"/>
          <w:sz w:val="28"/>
        </w:rPr>
      </w:pPr>
      <w:r>
        <w:rPr>
          <w:rFonts w:ascii="Helvetica" w:hAnsi="Helvetica"/>
          <w:b w:val="false"/>
          <w:color w:val="1049BC"/>
          <w:sz w:val="28"/>
        </w:rPr>
      </w:r>
    </w:p>
    <w:p>
      <w:pPr>
        <w:pStyle w:val="Normal"/>
        <w:rPr/>
      </w:pPr>
      <w:r>
        <w:rPr>
          <w:rFonts w:ascii="Helvetica" w:hAnsi="Helvetica"/>
          <w:b w:val="false"/>
          <w:color w:val="1049BC"/>
          <w:sz w:val="28"/>
        </w:rPr>
        <w:t>Then for each handover:-</w:t>
      </w:r>
    </w:p>
    <w:p>
      <w:pPr>
        <w:pStyle w:val="Normal"/>
        <w:spacing w:before="0" w:after="280"/>
        <w:rPr/>
      </w:pPr>
      <w:r>
        <w:rPr>
          <w:rFonts w:ascii="Helvetica" w:hAnsi="Helvetica"/>
          <w:b w:val="false"/>
          <w:color w:val="1049BC"/>
          <w:sz w:val="28"/>
        </w:rPr>
        <w:t>1</w:t>
        <w:tab/>
      </w:r>
      <w:r>
        <w:rPr>
          <w:rFonts w:ascii="Helvetica" w:hAnsi="Helvetica"/>
          <w:b/>
          <w:color w:val="1049BC"/>
          <w:sz w:val="28"/>
        </w:rPr>
        <w:t>AAF composition of sequence with a folder of all referenced MXF audio files (please do not consolidate the clips, We need original media). (We know this may mean that we have duplicate MXF media but at least if you have created anything in AVID as processed audio or Temp ADR then we will have that media rather than having to ask you for a bunch of small files).</w:t>
      </w:r>
    </w:p>
    <w:p>
      <w:pPr>
        <w:pStyle w:val="Normal"/>
        <w:spacing w:before="0" w:after="280"/>
        <w:rPr/>
      </w:pPr>
      <w:r>
        <w:rPr>
          <w:rFonts w:ascii="Helvetica" w:hAnsi="Helvetica"/>
          <w:b w:val="false"/>
          <w:color w:val="1049BC"/>
          <w:sz w:val="28"/>
        </w:rPr>
        <w:t>2</w:t>
        <w:tab/>
      </w:r>
      <w:r>
        <w:rPr>
          <w:rFonts w:ascii="Helvetica" w:hAnsi="Helvetica"/>
          <w:b/>
          <w:color w:val="1049BC"/>
          <w:sz w:val="28"/>
        </w:rPr>
        <w:t>AVID DNx36 1080P Picture file @ The Project Frame rate with 48kHz embedded guide track with and Academy leader at start of sequence with 2 pop on audio track, and a tail pop at the end.</w:t>
      </w:r>
    </w:p>
    <w:p>
      <w:pPr>
        <w:pStyle w:val="Normal"/>
        <w:spacing w:before="0" w:after="280"/>
        <w:rPr/>
      </w:pPr>
      <w:r>
        <w:rPr>
          <w:rFonts w:ascii="Helvetica" w:hAnsi="Helvetica"/>
          <w:b w:val="false"/>
          <w:color w:val="1049BC"/>
          <w:sz w:val="28"/>
        </w:rPr>
        <w:t> </w:t>
      </w:r>
      <w:r>
        <w:rPr>
          <w:rFonts w:ascii="Helvetica" w:hAnsi="Helvetica"/>
          <w:b w:val="false"/>
          <w:color w:val="1049BC"/>
          <w:sz w:val="28"/>
        </w:rPr>
        <w:tab/>
      </w:r>
      <w:r>
        <w:rPr>
          <w:rFonts w:ascii="Helvetica" w:hAnsi="Helvetica"/>
          <w:b/>
          <w:color w:val="1049BC"/>
          <w:sz w:val="28"/>
        </w:rPr>
        <w:t>Clear versioning and date please</w:t>
      </w:r>
      <w:r>
        <w:rPr>
          <w:rFonts w:ascii="Helvetica" w:hAnsi="Helvetica"/>
          <w:b w:val="false"/>
          <w:color w:val="1049BC"/>
          <w:sz w:val="28"/>
        </w:rPr>
        <w:t> on at top of screen. So in the example below the top left hand side would have the date and version number of the cut.</w:t>
      </w:r>
    </w:p>
    <w:p>
      <w:pPr>
        <w:pStyle w:val="Normal"/>
        <w:spacing w:before="0" w:after="280"/>
        <w:rPr/>
      </w:pPr>
      <w:r>
        <w:rPr>
          <w:rFonts w:ascii="Helvetica" w:hAnsi="Helvetica"/>
          <w:b w:val="false"/>
          <w:color w:val="1049BC"/>
          <w:sz w:val="28"/>
        </w:rPr>
        <w:tab/>
        <w:t>(Burnt in TC at bottom RHS of screen. Please make burnins of title/tc etc translucent enough to to see clear face on screen for lip sync).</w:t>
      </w:r>
    </w:p>
    <w:p>
      <w:pPr>
        <w:pStyle w:val="Normal"/>
        <w:rPr/>
      </w:pPr>
      <w:r>
        <w:rPr>
          <w:rFonts w:ascii="Helvetica" w:hAnsi="Helvetica"/>
          <w:b w:val="false"/>
          <w:color w:val="1049BC"/>
          <w:sz w:val="28"/>
        </w:rPr>
        <w:tab/>
      </w:r>
      <w:r>
        <w:rPr>
          <w:rFonts w:ascii="Helvetica" w:hAnsi="Helvetica"/>
          <w:b/>
          <w:color w:val="1049BC"/>
          <w:sz w:val="28"/>
        </w:rPr>
        <w:t>Please insert the Slate and Take info burn-in bottom left hand side of screen</w:t>
      </w:r>
      <w:r>
        <w:rPr>
          <w:rFonts w:ascii="Helvetica" w:hAnsi="Helvetica"/>
          <w:b w:val="false"/>
          <w:color w:val="1049BC"/>
          <w:sz w:val="28"/>
        </w:rPr>
        <w:t> to allow us to track the real visual take.</w:t>
      </w:r>
    </w:p>
    <w:p>
      <w:pPr>
        <w:pStyle w:val="Normal"/>
        <w:rPr>
          <w:rFonts w:ascii="Helvetica" w:hAnsi="Helvetica"/>
          <w:b w:val="false"/>
          <w:b w:val="false"/>
          <w:color w:val="1049BC"/>
          <w:sz w:val="28"/>
        </w:rPr>
      </w:pPr>
      <w:r>
        <w:rPr>
          <w:rFonts w:ascii="Helvetica" w:hAnsi="Helvetica"/>
          <w:b w:val="false"/>
          <w:color w:val="1049BC"/>
          <w:sz w:val="28"/>
        </w:rPr>
      </w:r>
    </w:p>
    <w:p>
      <w:pPr>
        <w:pStyle w:val="Normal"/>
        <w:rPr/>
      </w:pPr>
      <w:r>
        <w:drawing>
          <wp:anchor behindDoc="0" distT="0" distB="0" distL="0" distR="0" simplePos="0" locked="0" layoutInCell="1" allowOverlap="1" relativeHeight="2">
            <wp:simplePos x="0" y="0"/>
            <wp:positionH relativeFrom="column">
              <wp:align>center</wp:align>
            </wp:positionH>
            <wp:positionV relativeFrom="paragraph">
              <wp:align>top</wp:align>
            </wp:positionV>
            <wp:extent cx="6120130" cy="3442335"/>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6120130" cy="3442335"/>
                    </a:xfrm>
                    <a:prstGeom prst="rect">
                      <a:avLst/>
                    </a:prstGeom>
                  </pic:spPr>
                </pic:pic>
              </a:graphicData>
            </a:graphic>
          </wp:anchor>
        </w:drawing>
      </w:r>
      <w:r>
        <w:rPr>
          <w:rFonts w:ascii="Helvetica" w:hAnsi="Helvetica"/>
          <w:b w:val="false"/>
          <w:color w:val="1049BC"/>
          <w:sz w:val="28"/>
        </w:rPr>
        <w:tab/>
        <w:t>Here’s an example from a show we were on last year:- </w:t>
      </w:r>
    </w:p>
    <w:p>
      <w:pPr>
        <w:pStyle w:val="Normal"/>
        <w:rPr>
          <w:rFonts w:ascii="Helvetica" w:hAnsi="Helvetica"/>
          <w:b w:val="false"/>
          <w:b w:val="false"/>
          <w:color w:val="1049BC"/>
          <w:sz w:val="28"/>
        </w:rPr>
      </w:pPr>
      <w:r>
        <w:rPr>
          <w:rFonts w:ascii="Helvetica" w:hAnsi="Helvetica"/>
          <w:b w:val="false"/>
          <w:color w:val="1049BC"/>
          <w:sz w:val="28"/>
        </w:rPr>
      </w:r>
    </w:p>
    <w:p>
      <w:pPr>
        <w:pStyle w:val="Normal"/>
        <w:rPr/>
      </w:pPr>
      <w:r>
        <w:rPr>
          <w:rFonts w:ascii="Helvetica" w:hAnsi="Helvetica"/>
          <w:b w:val="false"/>
          <w:color w:val="1049BC"/>
          <w:sz w:val="28"/>
        </w:rPr>
        <w:tab/>
      </w:r>
    </w:p>
    <w:p>
      <w:pPr>
        <w:pStyle w:val="Normal"/>
        <w:spacing w:before="0" w:after="280"/>
        <w:rPr/>
      </w:pPr>
      <w:r>
        <w:rPr>
          <w:rFonts w:ascii="Helvetica" w:hAnsi="Helvetica"/>
          <w:b w:val="false"/>
          <w:color w:val="1049BC"/>
          <w:sz w:val="28"/>
        </w:rPr>
        <w:t> </w:t>
      </w:r>
      <w:r>
        <w:rPr>
          <w:rFonts w:ascii="Helvetica" w:hAnsi="Helvetica"/>
          <w:b w:val="false"/>
          <w:color w:val="1049BC"/>
          <w:sz w:val="28"/>
        </w:rPr>
        <w:t>3</w:t>
        <w:tab/>
      </w:r>
      <w:r>
        <w:rPr>
          <w:rFonts w:ascii="Helvetica" w:hAnsi="Helvetica"/>
          <w:b/>
          <w:color w:val="1049BC"/>
          <w:sz w:val="28"/>
        </w:rPr>
        <w:t>A  file32 flattened EDL for the video tracks in the sequence (V-All) as described below</w:t>
      </w:r>
      <w:r>
        <w:rPr>
          <w:rFonts w:ascii="Helvetica" w:hAnsi="Helvetica"/>
          <w:b w:val="false"/>
          <w:color w:val="1049BC"/>
          <w:sz w:val="28"/>
        </w:rPr>
        <w:t>:- For explanation please go to </w:t>
      </w:r>
      <w:r>
        <w:rPr>
          <w:rFonts w:ascii="Helvetica" w:hAnsi="Helvetica"/>
          <w:b w:val="false"/>
          <w:color w:val="0000E3"/>
          <w:sz w:val="28"/>
        </w:rPr>
        <w:t>http://www.thecargocult.nz/letterToEd.shtml</w:t>
      </w:r>
    </w:p>
    <w:p>
      <w:pPr>
        <w:pStyle w:val="Normal"/>
        <w:spacing w:before="0" w:after="280"/>
        <w:rPr/>
      </w:pPr>
      <w:r>
        <w:rPr>
          <w:rFonts w:ascii="Helvetica" w:hAnsi="Helvetica"/>
          <w:b w:val="false"/>
          <w:color w:val="1049BC"/>
          <w:sz w:val="28"/>
        </w:rPr>
        <w:tab/>
        <w:t>Include the 'source' and the 'clipname' as a comment line.</w:t>
      </w:r>
    </w:p>
    <w:p>
      <w:pPr>
        <w:pStyle w:val="Normal"/>
        <w:spacing w:before="0" w:after="280"/>
        <w:rPr/>
      </w:pPr>
      <w:r>
        <w:rPr>
          <w:rFonts w:ascii="Helvetica" w:hAnsi="Helvetica"/>
          <w:b w:val="false"/>
          <w:color w:val="1049BC"/>
          <w:sz w:val="28"/>
        </w:rPr>
        <w:tab/>
        <w:t>If (and when they do…) recuts come through, we use Conformalizer to help up conform our existing work to the new cut. Conformalizer relies on the 'source' field and/or clipname for tracing shots. If you rename clips or rolls, Conformalizer will fail to trace the shot.</w:t>
      </w:r>
    </w:p>
    <w:p>
      <w:pPr>
        <w:pStyle w:val="Normal"/>
        <w:spacing w:before="0" w:after="280"/>
        <w:rPr/>
      </w:pPr>
      <w:r>
        <w:rPr>
          <w:rFonts w:ascii="Helvetica" w:hAnsi="Helvetica"/>
          <w:b w:val="false"/>
          <w:color w:val="1049BC"/>
          <w:sz w:val="28"/>
        </w:rPr>
        <w:t> </w:t>
      </w:r>
      <w:r>
        <w:rPr>
          <w:rFonts w:ascii="Helvetica" w:hAnsi="Helvetica"/>
          <w:b w:val="false"/>
          <w:color w:val="1049BC"/>
          <w:sz w:val="28"/>
        </w:rPr>
        <w:tab/>
        <w:t>Do not include any transitions or effects in the comments, only the 'from clip name' field.</w:t>
      </w:r>
    </w:p>
    <w:p>
      <w:pPr>
        <w:pStyle w:val="Normal"/>
        <w:spacing w:before="0" w:after="280"/>
        <w:rPr/>
      </w:pPr>
      <w:r>
        <w:rPr>
          <w:rFonts w:ascii="Helvetica" w:hAnsi="Helvetica"/>
          <w:b w:val="false"/>
          <w:color w:val="1049BC"/>
          <w:sz w:val="28"/>
        </w:rPr>
        <w:t>4</w:t>
        <w:tab/>
      </w:r>
      <w:r>
        <w:rPr>
          <w:rFonts w:ascii="Helvetica" w:hAnsi="Helvetica"/>
          <w:b/>
          <w:color w:val="1049BC"/>
          <w:sz w:val="28"/>
        </w:rPr>
        <w:t>A file32 flattened EDL for the captions track</w:t>
      </w:r>
      <w:r>
        <w:rPr>
          <w:rFonts w:ascii="Helvetica" w:hAnsi="Helvetica"/>
          <w:b w:val="false"/>
          <w:color w:val="1049BC"/>
          <w:sz w:val="28"/>
        </w:rPr>
        <w:t> (If you are using on-screen captions for any ADR lines then this is so we can check all ADR captions and not miss anything). </w:t>
      </w:r>
    </w:p>
    <w:p>
      <w:pPr>
        <w:pStyle w:val="Normal"/>
        <w:spacing w:before="0" w:after="280"/>
        <w:rPr/>
      </w:pPr>
      <w:r>
        <w:rPr>
          <w:rFonts w:ascii="Helvetica" w:hAnsi="Helvetica"/>
          <w:b w:val="false"/>
          <w:color w:val="1049BC"/>
          <w:sz w:val="28"/>
        </w:rPr>
        <w:t>5</w:t>
        <w:tab/>
      </w:r>
      <w:r>
        <w:rPr>
          <w:rFonts w:ascii="Helvetica" w:hAnsi="Helvetica"/>
          <w:b/>
          <w:color w:val="1049BC"/>
          <w:sz w:val="28"/>
        </w:rPr>
        <w:t>A copy of the AVID Sequence, per reel as per current cut</w:t>
      </w:r>
      <w:r>
        <w:rPr>
          <w:rFonts w:ascii="Helvetica" w:hAnsi="Helvetica"/>
          <w:b w:val="false"/>
          <w:color w:val="1049BC"/>
          <w:sz w:val="28"/>
        </w:rPr>
        <w:t>. All vision and sound tracks please.</w:t>
      </w:r>
    </w:p>
    <w:p>
      <w:pPr>
        <w:pStyle w:val="Normal"/>
        <w:rPr/>
      </w:pPr>
      <w:r>
        <w:rPr>
          <w:rFonts w:ascii="Helvetica" w:hAnsi="Helvetica"/>
          <w:b w:val="false"/>
          <w:color w:val="1049BC"/>
          <w:sz w:val="28"/>
        </w:rPr>
        <w:t>6</w:t>
        <w:tab/>
      </w:r>
      <w:r>
        <w:rPr>
          <w:rFonts w:ascii="Helvetica" w:hAnsi="Helvetica"/>
          <w:b/>
          <w:color w:val="1049BC"/>
          <w:sz w:val="28"/>
        </w:rPr>
        <w:t>A file32 Audio EDL of all tracks in each reel. (This is our fall-back should we need to go back to scratch to assemble reels from original sound Poly WAV files)</w:t>
      </w:r>
    </w:p>
    <w:p>
      <w:pPr>
        <w:pStyle w:val="Normal"/>
        <w:rPr>
          <w:rFonts w:ascii="Helvetica" w:hAnsi="Helvetica"/>
          <w:b/>
          <w:b/>
          <w:color w:val="1049BC"/>
          <w:sz w:val="28"/>
        </w:rPr>
      </w:pPr>
      <w:r>
        <w:rPr>
          <w:rFonts w:ascii="Helvetica" w:hAnsi="Helvetica"/>
          <w:b/>
          <w:color w:val="1049BC"/>
          <w:sz w:val="28"/>
        </w:rPr>
      </w:r>
    </w:p>
    <w:p>
      <w:pPr>
        <w:pStyle w:val="Normal"/>
        <w:rPr/>
      </w:pPr>
      <w:r>
        <w:rPr>
          <w:rFonts w:ascii="Helvetica" w:hAnsi="Helvetica"/>
          <w:b/>
          <w:color w:val="1049BC"/>
          <w:sz w:val="28"/>
        </w:rPr>
        <w:t>Thanks so much. Please don’t hesitate to contact us if any of this is unclear.</w:t>
      </w:r>
    </w:p>
    <w:p>
      <w:pPr>
        <w:pStyle w:val="Normal"/>
        <w:rPr>
          <w:rFonts w:ascii="Helvetica" w:hAnsi="Helvetica"/>
          <w:b/>
          <w:b/>
          <w:color w:val="1049BC"/>
          <w:sz w:val="28"/>
        </w:rPr>
      </w:pPr>
      <w:r>
        <w:rPr>
          <w:rFonts w:ascii="Helvetica" w:hAnsi="Helvetica"/>
          <w:b/>
          <w:color w:val="1049BC"/>
          <w:sz w:val="28"/>
        </w:rPr>
      </w:r>
    </w:p>
    <w:p>
      <w:pPr>
        <w:pStyle w:val="Normal"/>
        <w:rPr/>
      </w:pPr>
      <w:r>
        <w:rPr>
          <w:rFonts w:ascii="Helvetica" w:hAnsi="Helvetica"/>
          <w:b/>
          <w:color w:val="1049BC"/>
          <w:sz w:val="28"/>
        </w:rPr>
        <w:t>Regards</w:t>
      </w:r>
    </w:p>
    <w:p>
      <w:pPr>
        <w:pStyle w:val="Normal"/>
        <w:rPr>
          <w:rFonts w:ascii="Helvetica" w:hAnsi="Helvetica"/>
          <w:b/>
          <w:b/>
          <w:color w:val="1049BC"/>
          <w:sz w:val="28"/>
        </w:rPr>
      </w:pPr>
      <w:r>
        <w:rPr>
          <w:rFonts w:ascii="Helvetica" w:hAnsi="Helvetica"/>
          <w:b/>
          <w:color w:val="1049BC"/>
          <w:sz w:val="28"/>
        </w:rPr>
      </w:r>
    </w:p>
    <w:p>
      <w:pPr>
        <w:pStyle w:val="Normal"/>
        <w:rPr/>
      </w:pPr>
      <w:r>
        <w:rPr>
          <w:rFonts w:ascii="Helvetica" w:hAnsi="Helvetica"/>
          <w:b/>
          <w:color w:val="1049BC"/>
          <w:sz w:val="28"/>
        </w:rPr>
        <w:t>Ray Beentjes</w:t>
      </w:r>
    </w:p>
    <w:p>
      <w:pPr>
        <w:pStyle w:val="Normal"/>
        <w:rPr/>
      </w:pPr>
      <w:r>
        <w:rPr>
          <w:rFonts w:ascii="Helvetica" w:hAnsi="Helvetica"/>
          <w:b/>
          <w:color w:val="1049BC"/>
          <w:sz w:val="28"/>
        </w:rPr>
        <w:t>Dialogue Editor</w:t>
      </w:r>
    </w:p>
    <w:p>
      <w:pPr>
        <w:pStyle w:val="Normal"/>
        <w:rPr/>
      </w:pPr>
      <w:hyperlink r:id="rId3">
        <w:r>
          <w:rPr>
            <w:rFonts w:ascii="Helvetica" w:hAnsi="Helvetica"/>
            <w:b/>
            <w:color w:val="1049BC"/>
            <w:sz w:val="28"/>
          </w:rPr>
          <w:t>Mob +64 27 444 8002</w:t>
        </w:r>
      </w:hyperlink>
    </w:p>
    <w:sectPr>
      <w:type w:val="nextPage"/>
      <w:pgSz w:w="11906" w:h="16838"/>
      <w:pgMar w:left="1134" w:right="1134" w:header="0" w:top="1134" w:footer="0" w:bottom="1134" w:gutter="0"/>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Helvetica">
    <w:altName w:val="Arial"/>
    <w:charset w:val="01" w:characterSet="utf-8"/>
    <w:family w:val="roman"/>
    <w:pitch w:val="variable"/>
  </w:font>
</w:fonts>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qFormat/>
    <w:pPr>
      <w:widowControl w:val="false"/>
    </w:pPr>
    <w:rPr>
      <w:rFonts w:ascii="Liberation Serif" w:hAnsi="Liberation Serif" w:eastAsia="Arial Unicode MS" w:cs="Arial Unicode MS"/>
      <w:color w:val="auto"/>
      <w:sz w:val="24"/>
      <w:szCs w:val="24"/>
      <w:lang w:val="en-US"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thecargocult.nz/letterToEd.shtml"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4</TotalTime>
  <Application>LibreOffice/5.0.3.2$MacOSX_X86_64 LibreOffice_project/e5f16313668ac592c1bfb310f4390624e3dbfb75</Application>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2019-03-10T19:04:48Z</dcterms:created>
  <dc:language>en-US</dc:language>
  <dcterms:modified xsi:type="dcterms:W3CDTF">2019-03-10T19:09:00Z</dcterms:modified>
  <cp:revision>1</cp:revision>
</cp:coreProperties>
</file>